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677BD" w14:textId="31CD66C9" w:rsidR="007200C5" w:rsidRPr="00F13ACC" w:rsidRDefault="5EAD04C6" w:rsidP="50792C32">
      <w:pPr>
        <w:spacing w:after="0" w:line="240" w:lineRule="auto"/>
        <w:jc w:val="center"/>
        <w:textAlignment w:val="baseline"/>
        <w:rPr>
          <w:rFonts w:ascii="Times New Roman" w:eastAsia="Arial" w:hAnsi="Times New Roman" w:cs="Times New Roman"/>
          <w:sz w:val="24"/>
          <w:szCs w:val="24"/>
          <w:lang w:eastAsia="et-EE"/>
        </w:rPr>
      </w:pPr>
      <w:r w:rsidRPr="00F13ACC">
        <w:rPr>
          <w:rFonts w:ascii="Times New Roman" w:eastAsia="Arial" w:hAnsi="Times New Roman" w:cs="Times New Roman"/>
          <w:b/>
          <w:bCs/>
          <w:sz w:val="24"/>
          <w:szCs w:val="24"/>
          <w:lang w:eastAsia="et-EE"/>
        </w:rPr>
        <w:t>Rahandusministri käskkirja „Raha eraldamine Vabariigi Valitsuse reservi sihtotstarbelistest vahenditest“ eelnõu seletuskiri</w:t>
      </w:r>
    </w:p>
    <w:p w14:paraId="52D072A1" w14:textId="77777777" w:rsidR="0015167A" w:rsidRPr="00F13ACC" w:rsidRDefault="0015167A" w:rsidP="50792C32">
      <w:pPr>
        <w:spacing w:after="0" w:line="240" w:lineRule="auto"/>
        <w:jc w:val="both"/>
        <w:textAlignment w:val="baseline"/>
        <w:rPr>
          <w:rFonts w:ascii="Times New Roman" w:eastAsia="Arial" w:hAnsi="Times New Roman" w:cs="Times New Roman"/>
          <w:sz w:val="24"/>
          <w:szCs w:val="24"/>
          <w:lang w:eastAsia="et-EE"/>
        </w:rPr>
      </w:pPr>
    </w:p>
    <w:p w14:paraId="7E7151FF" w14:textId="5D8160DF" w:rsidR="007200C5" w:rsidRPr="00F13ACC" w:rsidRDefault="40FE8A6C" w:rsidP="50792C32">
      <w:pPr>
        <w:spacing w:after="0" w:line="240" w:lineRule="auto"/>
        <w:jc w:val="both"/>
        <w:textAlignment w:val="baseline"/>
        <w:rPr>
          <w:rFonts w:ascii="Times New Roman" w:eastAsia="Arial" w:hAnsi="Times New Roman" w:cs="Times New Roman"/>
          <w:color w:val="000000" w:themeColor="text1"/>
          <w:sz w:val="24"/>
          <w:szCs w:val="24"/>
        </w:rPr>
      </w:pPr>
      <w:r w:rsidRPr="00F13ACC">
        <w:rPr>
          <w:rFonts w:ascii="Times New Roman" w:eastAsia="Arial" w:hAnsi="Times New Roman" w:cs="Times New Roman"/>
          <w:sz w:val="24"/>
          <w:szCs w:val="24"/>
          <w:lang w:eastAsia="et-EE"/>
        </w:rPr>
        <w:t>Vabariigi Valitsuse sihtotstarbelisest reservist eraldatakse Sotsiaalministeeriumi valitsemisalale</w:t>
      </w:r>
      <w:r w:rsidR="27FC11CE" w:rsidRPr="00F13ACC">
        <w:rPr>
          <w:rFonts w:ascii="Times New Roman" w:eastAsia="Arial" w:hAnsi="Times New Roman" w:cs="Times New Roman"/>
          <w:sz w:val="24"/>
          <w:szCs w:val="24"/>
          <w:lang w:eastAsia="et-EE"/>
        </w:rPr>
        <w:t xml:space="preserve"> </w:t>
      </w:r>
      <w:r w:rsidR="29F74CB4" w:rsidRPr="00F13ACC">
        <w:rPr>
          <w:rFonts w:ascii="Times New Roman" w:eastAsia="Arial" w:hAnsi="Times New Roman" w:cs="Times New Roman"/>
          <w:sz w:val="24"/>
          <w:szCs w:val="24"/>
          <w:lang w:eastAsia="et-EE"/>
        </w:rPr>
        <w:t>274</w:t>
      </w:r>
      <w:r w:rsidR="27FC11CE" w:rsidRPr="00F13ACC">
        <w:rPr>
          <w:rFonts w:ascii="Times New Roman" w:eastAsia="Arial" w:hAnsi="Times New Roman" w:cs="Times New Roman"/>
          <w:sz w:val="24"/>
          <w:szCs w:val="24"/>
          <w:lang w:eastAsia="et-EE"/>
        </w:rPr>
        <w:t> </w:t>
      </w:r>
      <w:r w:rsidR="29F74CB4" w:rsidRPr="00F13ACC">
        <w:rPr>
          <w:rFonts w:ascii="Times New Roman" w:eastAsia="Arial" w:hAnsi="Times New Roman" w:cs="Times New Roman"/>
          <w:sz w:val="24"/>
          <w:szCs w:val="24"/>
          <w:lang w:eastAsia="et-EE"/>
        </w:rPr>
        <w:t>009</w:t>
      </w:r>
      <w:r w:rsidR="27FC11CE" w:rsidRPr="00F13ACC">
        <w:rPr>
          <w:rFonts w:ascii="Times New Roman" w:eastAsia="Arial" w:hAnsi="Times New Roman" w:cs="Times New Roman"/>
          <w:sz w:val="24"/>
          <w:szCs w:val="24"/>
          <w:lang w:eastAsia="et-EE"/>
        </w:rPr>
        <w:t xml:space="preserve"> </w:t>
      </w:r>
      <w:r w:rsidRPr="00F13ACC">
        <w:rPr>
          <w:rFonts w:ascii="Times New Roman" w:eastAsia="Arial" w:hAnsi="Times New Roman" w:cs="Times New Roman"/>
          <w:sz w:val="24"/>
          <w:szCs w:val="24"/>
          <w:lang w:eastAsia="et-EE"/>
        </w:rPr>
        <w:t>eurot</w:t>
      </w:r>
      <w:r w:rsidR="4534B57E" w:rsidRPr="00F13ACC">
        <w:rPr>
          <w:rFonts w:ascii="Times New Roman" w:eastAsia="Arial" w:hAnsi="Times New Roman" w:cs="Times New Roman"/>
          <w:sz w:val="24"/>
          <w:szCs w:val="24"/>
          <w:lang w:eastAsia="et-EE"/>
        </w:rPr>
        <w:t xml:space="preserve"> </w:t>
      </w:r>
      <w:r w:rsidR="211EB8DA" w:rsidRPr="00F13ACC">
        <w:rPr>
          <w:rFonts w:ascii="Times New Roman" w:eastAsia="Arial" w:hAnsi="Times New Roman" w:cs="Times New Roman"/>
          <w:sz w:val="24"/>
          <w:szCs w:val="24"/>
          <w:lang w:eastAsia="et-EE"/>
        </w:rPr>
        <w:t xml:space="preserve">(konto 45, käibemaks ei lisandu) </w:t>
      </w:r>
      <w:r w:rsidR="4534B57E" w:rsidRPr="00F13ACC">
        <w:rPr>
          <w:rFonts w:ascii="Times New Roman" w:eastAsia="Arial" w:hAnsi="Times New Roman" w:cs="Times New Roman"/>
          <w:sz w:val="24"/>
          <w:szCs w:val="24"/>
        </w:rPr>
        <w:t>Te</w:t>
      </w:r>
      <w:r w:rsidR="4534B57E" w:rsidRPr="00F13ACC">
        <w:rPr>
          <w:rFonts w:ascii="Times New Roman" w:eastAsia="Arial" w:hAnsi="Times New Roman" w:cs="Times New Roman"/>
          <w:color w:val="000000" w:themeColor="text1"/>
          <w:sz w:val="24"/>
          <w:szCs w:val="24"/>
        </w:rPr>
        <w:t xml:space="preserve">rvise tulemusvaldkonda vanglakohtade renditeenuse tagamiseks. </w:t>
      </w:r>
    </w:p>
    <w:p w14:paraId="616F834F" w14:textId="2AA43F7C" w:rsidR="007200C5" w:rsidRPr="00F13ACC" w:rsidRDefault="007200C5" w:rsidP="50792C32">
      <w:pPr>
        <w:spacing w:after="0" w:line="240" w:lineRule="auto"/>
        <w:textAlignment w:val="baseline"/>
        <w:rPr>
          <w:rFonts w:ascii="Times New Roman" w:eastAsia="Arial" w:hAnsi="Times New Roman" w:cs="Times New Roman"/>
          <w:color w:val="000000" w:themeColor="text1"/>
          <w:sz w:val="24"/>
          <w:szCs w:val="24"/>
        </w:rPr>
      </w:pPr>
    </w:p>
    <w:p w14:paraId="240BE70B" w14:textId="77777777" w:rsidR="00A113E6" w:rsidRPr="00F13ACC" w:rsidRDefault="3D202193" w:rsidP="50792C32">
      <w:pPr>
        <w:spacing w:after="0" w:line="240" w:lineRule="auto"/>
        <w:jc w:val="both"/>
        <w:textAlignment w:val="baseline"/>
        <w:rPr>
          <w:rFonts w:ascii="Times New Roman" w:eastAsia="Arial" w:hAnsi="Times New Roman" w:cs="Times New Roman"/>
          <w:sz w:val="24"/>
          <w:szCs w:val="24"/>
          <w:lang w:eastAsia="et-EE"/>
        </w:rPr>
      </w:pPr>
      <w:r w:rsidRPr="00F13ACC">
        <w:rPr>
          <w:rFonts w:ascii="Times New Roman" w:eastAsia="Arial" w:hAnsi="Times New Roman" w:cs="Times New Roman"/>
          <w:sz w:val="24"/>
          <w:szCs w:val="24"/>
          <w:lang w:eastAsia="et-EE"/>
        </w:rPr>
        <w:t>Rahastamise aluseks on riigieelarve seaduse § 58 lõige 2, kooskõlas Vabariigi Valitsuse 31. juuli 2014. a määruse nr 123 „Vabariigi Valitsuse reservist vahendite eraldamise ja eraldatud vahendite kasutamise kord“ § 1 punktiga 2 ja § 3 lõikega 3.</w:t>
      </w:r>
    </w:p>
    <w:p w14:paraId="0490780A" w14:textId="77777777" w:rsidR="00A113E6" w:rsidRPr="00F13ACC" w:rsidRDefault="00A113E6" w:rsidP="50792C32">
      <w:pPr>
        <w:spacing w:after="0" w:line="240" w:lineRule="auto"/>
        <w:jc w:val="both"/>
        <w:textAlignment w:val="baseline"/>
        <w:rPr>
          <w:rFonts w:ascii="Times New Roman" w:eastAsia="Arial" w:hAnsi="Times New Roman" w:cs="Times New Roman"/>
          <w:sz w:val="24"/>
          <w:szCs w:val="24"/>
          <w:lang w:eastAsia="et-EE"/>
        </w:rPr>
      </w:pPr>
    </w:p>
    <w:p w14:paraId="47B725FA" w14:textId="77777777" w:rsidR="004465D6" w:rsidRPr="004465D6" w:rsidRDefault="76D568E7" w:rsidP="004465D6">
      <w:pPr>
        <w:spacing w:after="0" w:line="240" w:lineRule="auto"/>
        <w:jc w:val="both"/>
        <w:textAlignment w:val="baseline"/>
        <w:rPr>
          <w:rFonts w:ascii="Times New Roman" w:eastAsia="Arial" w:hAnsi="Times New Roman" w:cs="Times New Roman"/>
          <w:sz w:val="24"/>
          <w:szCs w:val="24"/>
        </w:rPr>
      </w:pPr>
      <w:r w:rsidRPr="00F13ACC">
        <w:rPr>
          <w:rFonts w:ascii="Times New Roman" w:eastAsia="Arial" w:hAnsi="Times New Roman" w:cs="Times New Roman"/>
          <w:color w:val="000000" w:themeColor="text1"/>
          <w:sz w:val="24"/>
          <w:szCs w:val="24"/>
        </w:rPr>
        <w:t xml:space="preserve">Tegevuste loetelu, milleks sihtotstarbelise reservi vahendeid võib kasutada vanglakohtade renditeenuse tagamiseks, kiitis Vabariigi Valitsus heaks 11. juuni 2026. a istungi otsusega. </w:t>
      </w:r>
      <w:r w:rsidR="797BE07B" w:rsidRPr="00F13ACC">
        <w:rPr>
          <w:rFonts w:ascii="Times New Roman" w:eastAsia="Arial" w:hAnsi="Times New Roman" w:cs="Times New Roman"/>
          <w:sz w:val="24"/>
          <w:szCs w:val="24"/>
        </w:rPr>
        <w:t>Lisavahendeid on vaja</w:t>
      </w:r>
      <w:r w:rsidR="797BE07B" w:rsidRPr="00F13ACC">
        <w:rPr>
          <w:rFonts w:ascii="Times New Roman" w:eastAsia="Arial" w:hAnsi="Times New Roman" w:cs="Times New Roman"/>
          <w:b/>
          <w:bCs/>
          <w:sz w:val="24"/>
          <w:szCs w:val="24"/>
        </w:rPr>
        <w:t xml:space="preserve"> </w:t>
      </w:r>
      <w:r w:rsidR="797BE07B" w:rsidRPr="00F13ACC">
        <w:rPr>
          <w:rFonts w:ascii="Times New Roman" w:eastAsia="Arial" w:hAnsi="Times New Roman" w:cs="Times New Roman"/>
          <w:sz w:val="24"/>
          <w:szCs w:val="24"/>
        </w:rPr>
        <w:t>lähtuvalt</w:t>
      </w:r>
      <w:r w:rsidR="797BE07B" w:rsidRPr="00F13ACC">
        <w:rPr>
          <w:rFonts w:ascii="Times New Roman" w:eastAsia="Arial" w:hAnsi="Times New Roman" w:cs="Times New Roman"/>
          <w:b/>
          <w:bCs/>
          <w:sz w:val="24"/>
          <w:szCs w:val="24"/>
        </w:rPr>
        <w:t xml:space="preserve"> </w:t>
      </w:r>
      <w:r w:rsidR="797BE07B" w:rsidRPr="00F13ACC">
        <w:rPr>
          <w:rFonts w:ascii="Times New Roman" w:eastAsia="Arial" w:hAnsi="Times New Roman" w:cs="Times New Roman"/>
          <w:sz w:val="24"/>
          <w:szCs w:val="24"/>
        </w:rPr>
        <w:t>Eesti Vabariigi ja Rootsi Kuningriigi vahelise Eesti Vabariigis Rootsi Kuningriigi vanglakaristuste täideviimise kokkuleppest Tartu Vanglasse karistust kandma toodavate välisriigi kinnipeetavate tervishoiuteenuste osutamise ettevalmistamiseks ja katkematu ning sujuva teenuse tagamiseks.</w:t>
      </w:r>
      <w:r w:rsidR="004465D6">
        <w:rPr>
          <w:rFonts w:ascii="Times New Roman" w:eastAsia="Arial" w:hAnsi="Times New Roman" w:cs="Times New Roman"/>
          <w:sz w:val="24"/>
          <w:szCs w:val="24"/>
        </w:rPr>
        <w:t xml:space="preserve"> </w:t>
      </w:r>
      <w:r w:rsidR="004465D6" w:rsidRPr="004465D6">
        <w:rPr>
          <w:rFonts w:ascii="Times New Roman" w:eastAsia="Arial" w:hAnsi="Times New Roman" w:cs="Times New Roman"/>
          <w:sz w:val="24"/>
          <w:szCs w:val="24"/>
        </w:rPr>
        <w:t xml:space="preserve">Lisavahendite kulu kaetakse vastavalt kokkuleppes sätestatud Rootsi Kuningriigi makstavate fikseeritud tasudega. </w:t>
      </w:r>
    </w:p>
    <w:p w14:paraId="77D989FC" w14:textId="5838B140" w:rsidR="007200C5" w:rsidRPr="00F13ACC" w:rsidRDefault="007200C5" w:rsidP="50792C32">
      <w:pPr>
        <w:spacing w:after="0" w:line="240" w:lineRule="auto"/>
        <w:jc w:val="both"/>
        <w:textAlignment w:val="baseline"/>
        <w:rPr>
          <w:rFonts w:ascii="Times New Roman" w:eastAsia="Arial" w:hAnsi="Times New Roman" w:cs="Times New Roman"/>
          <w:sz w:val="24"/>
          <w:szCs w:val="24"/>
        </w:rPr>
      </w:pP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6947"/>
        <w:gridCol w:w="2109"/>
      </w:tblGrid>
      <w:tr w:rsidR="663CDEA3" w:rsidRPr="00F13ACC" w14:paraId="521B2011" w14:textId="77777777" w:rsidTr="50792C32">
        <w:trPr>
          <w:trHeight w:val="555"/>
        </w:trPr>
        <w:tc>
          <w:tcPr>
            <w:tcW w:w="694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43E5A2D" w14:textId="630D9C7F" w:rsidR="663CDEA3" w:rsidRPr="00F13ACC" w:rsidRDefault="55C710AD" w:rsidP="50792C32">
            <w:pPr>
              <w:spacing w:after="0" w:line="240" w:lineRule="auto"/>
              <w:jc w:val="center"/>
              <w:rPr>
                <w:rFonts w:ascii="Times New Roman" w:eastAsia="Arial" w:hAnsi="Times New Roman" w:cs="Times New Roman"/>
                <w:color w:val="000000" w:themeColor="text1"/>
                <w:sz w:val="24"/>
                <w:szCs w:val="24"/>
              </w:rPr>
            </w:pPr>
            <w:r w:rsidRPr="00F13ACC">
              <w:rPr>
                <w:rFonts w:ascii="Times New Roman" w:eastAsia="Arial" w:hAnsi="Times New Roman" w:cs="Times New Roman"/>
                <w:b/>
                <w:bCs/>
                <w:color w:val="000000" w:themeColor="text1"/>
                <w:sz w:val="24"/>
                <w:szCs w:val="24"/>
              </w:rPr>
              <w:t>Sihtotstarve</w:t>
            </w:r>
          </w:p>
        </w:tc>
        <w:tc>
          <w:tcPr>
            <w:tcW w:w="2109"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5910928" w14:textId="25332FA8" w:rsidR="663CDEA3" w:rsidRPr="00F13ACC" w:rsidRDefault="55C710AD" w:rsidP="50792C32">
            <w:pPr>
              <w:spacing w:after="0" w:line="240" w:lineRule="auto"/>
              <w:jc w:val="center"/>
              <w:rPr>
                <w:rFonts w:ascii="Times New Roman" w:eastAsia="Arial" w:hAnsi="Times New Roman" w:cs="Times New Roman"/>
                <w:color w:val="000000" w:themeColor="text1"/>
                <w:sz w:val="24"/>
                <w:szCs w:val="24"/>
              </w:rPr>
            </w:pPr>
            <w:r w:rsidRPr="00F13ACC">
              <w:rPr>
                <w:rFonts w:ascii="Times New Roman" w:eastAsia="Arial" w:hAnsi="Times New Roman" w:cs="Times New Roman"/>
                <w:b/>
                <w:bCs/>
                <w:color w:val="000000" w:themeColor="text1"/>
                <w:sz w:val="24"/>
                <w:szCs w:val="24"/>
              </w:rPr>
              <w:t>2026. a eelarve (eurodes)</w:t>
            </w:r>
          </w:p>
        </w:tc>
      </w:tr>
      <w:tr w:rsidR="663CDEA3" w:rsidRPr="00F13ACC" w14:paraId="634A2824" w14:textId="77777777" w:rsidTr="50792C32">
        <w:trPr>
          <w:trHeight w:val="270"/>
        </w:trPr>
        <w:tc>
          <w:tcPr>
            <w:tcW w:w="694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1835E9D" w14:textId="32313158" w:rsidR="663CDEA3" w:rsidRPr="00F13ACC" w:rsidRDefault="60A5B4CA" w:rsidP="50792C32">
            <w:pPr>
              <w:pStyle w:val="Loendilik"/>
              <w:spacing w:after="0" w:line="240" w:lineRule="auto"/>
              <w:ind w:left="644"/>
              <w:rPr>
                <w:rFonts w:ascii="Times New Roman" w:eastAsia="Arial" w:hAnsi="Times New Roman" w:cs="Times New Roman"/>
                <w:color w:val="000000" w:themeColor="text1"/>
                <w:sz w:val="24"/>
                <w:szCs w:val="24"/>
              </w:rPr>
            </w:pPr>
            <w:r w:rsidRPr="00F13ACC">
              <w:rPr>
                <w:rFonts w:ascii="Times New Roman" w:eastAsia="Arial" w:hAnsi="Times New Roman" w:cs="Times New Roman"/>
                <w:sz w:val="24"/>
                <w:szCs w:val="24"/>
              </w:rPr>
              <w:t>Vanglakohtade renditeenuse tagamiseks</w:t>
            </w:r>
          </w:p>
        </w:tc>
        <w:tc>
          <w:tcPr>
            <w:tcW w:w="2109"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425E9A2" w14:textId="26FCCAC3" w:rsidR="663CDEA3" w:rsidRPr="00F13ACC" w:rsidRDefault="57F45FCF" w:rsidP="50792C32">
            <w:pPr>
              <w:spacing w:after="0" w:line="240" w:lineRule="auto"/>
              <w:jc w:val="center"/>
              <w:rPr>
                <w:rFonts w:ascii="Times New Roman" w:eastAsia="Arial" w:hAnsi="Times New Roman" w:cs="Times New Roman"/>
                <w:color w:val="000000" w:themeColor="text1"/>
                <w:sz w:val="24"/>
                <w:szCs w:val="24"/>
              </w:rPr>
            </w:pPr>
            <w:r w:rsidRPr="00F13ACC">
              <w:rPr>
                <w:rFonts w:ascii="Times New Roman" w:eastAsia="Arial" w:hAnsi="Times New Roman" w:cs="Times New Roman"/>
                <w:color w:val="000000" w:themeColor="text1"/>
                <w:sz w:val="24"/>
                <w:szCs w:val="24"/>
              </w:rPr>
              <w:t>274</w:t>
            </w:r>
            <w:r w:rsidR="55C710AD" w:rsidRPr="00F13ACC">
              <w:rPr>
                <w:rFonts w:ascii="Times New Roman" w:eastAsia="Arial" w:hAnsi="Times New Roman" w:cs="Times New Roman"/>
                <w:color w:val="000000" w:themeColor="text1"/>
                <w:sz w:val="24"/>
                <w:szCs w:val="24"/>
              </w:rPr>
              <w:t> </w:t>
            </w:r>
            <w:r w:rsidRPr="00F13ACC">
              <w:rPr>
                <w:rFonts w:ascii="Times New Roman" w:eastAsia="Arial" w:hAnsi="Times New Roman" w:cs="Times New Roman"/>
                <w:color w:val="000000" w:themeColor="text1"/>
                <w:sz w:val="24"/>
                <w:szCs w:val="24"/>
              </w:rPr>
              <w:t>009</w:t>
            </w:r>
          </w:p>
        </w:tc>
      </w:tr>
      <w:tr w:rsidR="00A629AC" w:rsidRPr="00F13ACC" w14:paraId="19EE524A" w14:textId="77777777" w:rsidTr="50792C32">
        <w:trPr>
          <w:trHeight w:val="270"/>
        </w:trPr>
        <w:tc>
          <w:tcPr>
            <w:tcW w:w="694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D80C7FD" w14:textId="36743E81" w:rsidR="00A629AC" w:rsidRPr="00F13ACC" w:rsidRDefault="60A5B4CA" w:rsidP="50792C32">
            <w:pPr>
              <w:pStyle w:val="Loendilik"/>
              <w:spacing w:after="0" w:line="240" w:lineRule="auto"/>
              <w:ind w:left="644"/>
              <w:rPr>
                <w:rFonts w:ascii="Times New Roman" w:eastAsia="Arial" w:hAnsi="Times New Roman" w:cs="Times New Roman"/>
                <w:color w:val="000000" w:themeColor="text1"/>
                <w:sz w:val="24"/>
                <w:szCs w:val="24"/>
              </w:rPr>
            </w:pPr>
            <w:r w:rsidRPr="00F13ACC">
              <w:rPr>
                <w:rFonts w:ascii="Times New Roman" w:eastAsia="Arial" w:hAnsi="Times New Roman" w:cs="Times New Roman"/>
                <w:b/>
                <w:bCs/>
                <w:color w:val="000000" w:themeColor="text1"/>
                <w:sz w:val="24"/>
                <w:szCs w:val="24"/>
              </w:rPr>
              <w:t>RESERVI TAOTLUS</w:t>
            </w:r>
          </w:p>
        </w:tc>
        <w:tc>
          <w:tcPr>
            <w:tcW w:w="2109"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E1462EC" w14:textId="451A3B86" w:rsidR="00A629AC" w:rsidRPr="00F13ACC" w:rsidRDefault="57F45FCF" w:rsidP="50792C32">
            <w:pPr>
              <w:spacing w:after="0" w:line="240" w:lineRule="auto"/>
              <w:jc w:val="center"/>
              <w:rPr>
                <w:rFonts w:ascii="Times New Roman" w:eastAsia="Arial" w:hAnsi="Times New Roman" w:cs="Times New Roman"/>
                <w:color w:val="000000" w:themeColor="text1"/>
                <w:sz w:val="24"/>
                <w:szCs w:val="24"/>
              </w:rPr>
            </w:pPr>
            <w:r w:rsidRPr="00F13ACC">
              <w:rPr>
                <w:rFonts w:ascii="Times New Roman" w:eastAsia="Arial" w:hAnsi="Times New Roman" w:cs="Times New Roman"/>
                <w:b/>
                <w:bCs/>
                <w:color w:val="000000" w:themeColor="text1"/>
                <w:sz w:val="24"/>
                <w:szCs w:val="24"/>
              </w:rPr>
              <w:t>274</w:t>
            </w:r>
            <w:r w:rsidR="60A5B4CA" w:rsidRPr="00F13ACC">
              <w:rPr>
                <w:rFonts w:ascii="Times New Roman" w:eastAsia="Arial" w:hAnsi="Times New Roman" w:cs="Times New Roman"/>
                <w:b/>
                <w:bCs/>
                <w:color w:val="000000" w:themeColor="text1"/>
                <w:sz w:val="24"/>
                <w:szCs w:val="24"/>
              </w:rPr>
              <w:t> </w:t>
            </w:r>
            <w:r w:rsidRPr="00F13ACC">
              <w:rPr>
                <w:rFonts w:ascii="Times New Roman" w:eastAsia="Arial" w:hAnsi="Times New Roman" w:cs="Times New Roman"/>
                <w:b/>
                <w:bCs/>
                <w:color w:val="000000" w:themeColor="text1"/>
                <w:sz w:val="24"/>
                <w:szCs w:val="24"/>
              </w:rPr>
              <w:t>009</w:t>
            </w:r>
          </w:p>
        </w:tc>
      </w:tr>
    </w:tbl>
    <w:p w14:paraId="5E872F65" w14:textId="77777777" w:rsidR="0015167A" w:rsidRPr="00F13ACC" w:rsidRDefault="0015167A" w:rsidP="50792C32">
      <w:pPr>
        <w:spacing w:after="0" w:line="240" w:lineRule="auto"/>
        <w:jc w:val="both"/>
        <w:rPr>
          <w:rFonts w:ascii="Times New Roman" w:eastAsia="Arial" w:hAnsi="Times New Roman" w:cs="Times New Roman"/>
          <w:sz w:val="24"/>
          <w:szCs w:val="24"/>
        </w:rPr>
      </w:pPr>
    </w:p>
    <w:p w14:paraId="2C74A44C" w14:textId="44215063" w:rsidR="00A00892" w:rsidRPr="00F13ACC" w:rsidRDefault="1B08C514" w:rsidP="50792C32">
      <w:pPr>
        <w:spacing w:after="0" w:line="240" w:lineRule="auto"/>
        <w:jc w:val="both"/>
        <w:rPr>
          <w:rFonts w:ascii="Times New Roman" w:eastAsia="Arial" w:hAnsi="Times New Roman" w:cs="Times New Roman"/>
          <w:sz w:val="24"/>
          <w:szCs w:val="24"/>
        </w:rPr>
      </w:pPr>
      <w:r w:rsidRPr="00F13ACC">
        <w:rPr>
          <w:rFonts w:ascii="Times New Roman" w:eastAsia="Arial" w:hAnsi="Times New Roman" w:cs="Times New Roman"/>
          <w:sz w:val="24"/>
          <w:szCs w:val="24"/>
        </w:rPr>
        <w:t>Vangistusseaduse § 49 lõike 3 kohaselt korraldab vanglas kinni peetavatele isikutele tervishoiuteenuste osutamist Tervisekassa. Samuti reguleerib vanglas kinni peetavale isikule tervishoiuteenuste osutamist Vabariigi Valitsuse 10. juuni 2024. a määrus nr 32 “Vanglas ja arestimajas kinni peetavale isikule tervishoiuteenuste osutamine”</w:t>
      </w:r>
      <w:r w:rsidR="00F13ACC">
        <w:rPr>
          <w:rFonts w:ascii="Times New Roman" w:eastAsia="Arial" w:hAnsi="Times New Roman" w:cs="Times New Roman"/>
          <w:sz w:val="24"/>
          <w:szCs w:val="24"/>
        </w:rPr>
        <w:t xml:space="preserve">. </w:t>
      </w:r>
      <w:r w:rsidRPr="00F13ACC">
        <w:rPr>
          <w:rFonts w:ascii="Times New Roman" w:eastAsia="Arial" w:hAnsi="Times New Roman" w:cs="Times New Roman"/>
          <w:sz w:val="24"/>
          <w:szCs w:val="24"/>
        </w:rPr>
        <w:t>Arvestades eeltoodud ja Vabariigi Valitsuse seaduse § 49 lõike 1 punkti 8 ning kooskõlas 2026. aasta riigieelarvega eraldab Sotsiaalministeerium kogu taotletava summa 274 009 eurot toetuse kasutamise lepinguga Tervisekassa eelarvesse.</w:t>
      </w:r>
    </w:p>
    <w:p w14:paraId="31F661DE" w14:textId="77777777" w:rsidR="00A876AA" w:rsidRPr="00F13ACC" w:rsidRDefault="00A876AA" w:rsidP="50792C32">
      <w:pPr>
        <w:spacing w:after="0" w:line="240" w:lineRule="auto"/>
        <w:jc w:val="both"/>
        <w:rPr>
          <w:rFonts w:ascii="Times New Roman" w:eastAsia="Arial" w:hAnsi="Times New Roman" w:cs="Times New Roman"/>
          <w:sz w:val="24"/>
          <w:szCs w:val="24"/>
        </w:rPr>
      </w:pPr>
    </w:p>
    <w:p w14:paraId="6350919E" w14:textId="45904960" w:rsidR="007200C5" w:rsidRPr="00F13ACC" w:rsidRDefault="00F13ACC" w:rsidP="50792C32">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Tervisekassa kasutab</w:t>
      </w:r>
      <w:r w:rsidR="616EFAEC" w:rsidRPr="00F13ACC">
        <w:rPr>
          <w:rFonts w:ascii="Times New Roman" w:eastAsia="Arial" w:hAnsi="Times New Roman" w:cs="Times New Roman"/>
          <w:sz w:val="24"/>
          <w:szCs w:val="24"/>
        </w:rPr>
        <w:t xml:space="preserve"> </w:t>
      </w:r>
      <w:r w:rsidR="616EFAEC" w:rsidRPr="00F13ACC">
        <w:rPr>
          <w:rFonts w:ascii="Times New Roman" w:eastAsia="Arial" w:hAnsi="Times New Roman" w:cs="Times New Roman"/>
          <w:b/>
          <w:bCs/>
          <w:sz w:val="24"/>
          <w:szCs w:val="24"/>
        </w:rPr>
        <w:t>274</w:t>
      </w:r>
      <w:r w:rsidR="616EFAEC" w:rsidRPr="00F13ACC">
        <w:rPr>
          <w:rFonts w:ascii="Times New Roman" w:eastAsia="Arial" w:hAnsi="Times New Roman" w:cs="Times New Roman"/>
          <w:b/>
          <w:bCs/>
          <w:color w:val="000000" w:themeColor="text1"/>
          <w:sz w:val="24"/>
          <w:szCs w:val="24"/>
        </w:rPr>
        <w:t> </w:t>
      </w:r>
      <w:r w:rsidR="616EFAEC" w:rsidRPr="00F13ACC">
        <w:rPr>
          <w:rFonts w:ascii="Times New Roman" w:eastAsia="Arial" w:hAnsi="Times New Roman" w:cs="Times New Roman"/>
          <w:b/>
          <w:bCs/>
          <w:sz w:val="24"/>
          <w:szCs w:val="24"/>
        </w:rPr>
        <w:t>009 eurot</w:t>
      </w:r>
      <w:r w:rsidR="616EFAEC" w:rsidRPr="00F13ACC">
        <w:rPr>
          <w:rFonts w:ascii="Times New Roman" w:eastAsia="Arial" w:hAnsi="Times New Roman" w:cs="Times New Roman"/>
          <w:sz w:val="24"/>
          <w:szCs w:val="24"/>
        </w:rPr>
        <w:t xml:space="preserve"> järgnevateks tegevusteks</w:t>
      </w:r>
      <w:r w:rsidR="52F9DFD1" w:rsidRPr="00F13ACC">
        <w:rPr>
          <w:rFonts w:ascii="Times New Roman" w:eastAsia="Arial" w:hAnsi="Times New Roman" w:cs="Times New Roman"/>
          <w:sz w:val="24"/>
          <w:szCs w:val="24"/>
        </w:rPr>
        <w:t xml:space="preserve"> Tartu Vanglas</w:t>
      </w:r>
      <w:r w:rsidR="3D202193" w:rsidRPr="00F13ACC">
        <w:rPr>
          <w:rFonts w:ascii="Times New Roman" w:eastAsia="Arial" w:hAnsi="Times New Roman" w:cs="Times New Roman"/>
          <w:sz w:val="24"/>
          <w:szCs w:val="24"/>
          <w:lang w:eastAsia="et-EE"/>
        </w:rPr>
        <w:t>:</w:t>
      </w:r>
    </w:p>
    <w:p w14:paraId="1326AC25" w14:textId="087FA11D" w:rsidR="008147B8" w:rsidRPr="00F13ACC" w:rsidRDefault="2F6FC0CC" w:rsidP="50792C32">
      <w:pPr>
        <w:pStyle w:val="Loendilik"/>
        <w:numPr>
          <w:ilvl w:val="0"/>
          <w:numId w:val="5"/>
        </w:numPr>
        <w:spacing w:after="0" w:line="240" w:lineRule="auto"/>
        <w:ind w:left="1080"/>
        <w:jc w:val="both"/>
        <w:textAlignment w:val="baseline"/>
        <w:rPr>
          <w:rFonts w:ascii="Times New Roman" w:eastAsia="Arial" w:hAnsi="Times New Roman" w:cs="Times New Roman"/>
          <w:sz w:val="24"/>
          <w:szCs w:val="24"/>
          <w:lang w:eastAsia="et-EE"/>
        </w:rPr>
      </w:pPr>
      <w:r w:rsidRPr="00F13ACC">
        <w:rPr>
          <w:rFonts w:ascii="Times New Roman" w:eastAsia="Arial" w:hAnsi="Times New Roman" w:cs="Times New Roman"/>
          <w:b/>
          <w:bCs/>
          <w:sz w:val="24"/>
          <w:szCs w:val="24"/>
          <w:lang w:eastAsia="et-EE"/>
        </w:rPr>
        <w:t>249</w:t>
      </w:r>
      <w:r w:rsidR="7F567E90" w:rsidRPr="00F13ACC">
        <w:rPr>
          <w:rFonts w:ascii="Times New Roman" w:eastAsia="Arial" w:hAnsi="Times New Roman" w:cs="Times New Roman"/>
          <w:color w:val="000000" w:themeColor="text1"/>
          <w:sz w:val="24"/>
          <w:szCs w:val="24"/>
        </w:rPr>
        <w:t> </w:t>
      </w:r>
      <w:r w:rsidR="3E129490" w:rsidRPr="00F13ACC">
        <w:rPr>
          <w:rFonts w:ascii="Times New Roman" w:eastAsia="Arial" w:hAnsi="Times New Roman" w:cs="Times New Roman"/>
          <w:b/>
          <w:bCs/>
          <w:sz w:val="24"/>
          <w:szCs w:val="24"/>
          <w:lang w:eastAsia="et-EE"/>
        </w:rPr>
        <w:t>200</w:t>
      </w:r>
      <w:r w:rsidR="29441B28" w:rsidRPr="00F13ACC">
        <w:rPr>
          <w:rFonts w:ascii="Times New Roman" w:eastAsia="Arial" w:hAnsi="Times New Roman" w:cs="Times New Roman"/>
          <w:b/>
          <w:bCs/>
          <w:sz w:val="24"/>
          <w:szCs w:val="24"/>
          <w:lang w:eastAsia="et-EE"/>
        </w:rPr>
        <w:t xml:space="preserve"> eurot</w:t>
      </w:r>
      <w:r w:rsidR="3F5D193F" w:rsidRPr="00F13ACC">
        <w:rPr>
          <w:rFonts w:ascii="Times New Roman" w:eastAsia="Arial" w:hAnsi="Times New Roman" w:cs="Times New Roman"/>
          <w:b/>
          <w:bCs/>
          <w:sz w:val="24"/>
          <w:szCs w:val="24"/>
          <w:lang w:eastAsia="et-EE"/>
        </w:rPr>
        <w:t xml:space="preserve"> </w:t>
      </w:r>
      <w:r w:rsidR="5A6B4E30" w:rsidRPr="00F13ACC">
        <w:rPr>
          <w:rFonts w:ascii="Times New Roman" w:eastAsia="Arial" w:hAnsi="Times New Roman" w:cs="Times New Roman"/>
          <w:sz w:val="24"/>
          <w:szCs w:val="24"/>
          <w:lang w:eastAsia="et-EE"/>
        </w:rPr>
        <w:t xml:space="preserve">kavandatakse </w:t>
      </w:r>
      <w:r w:rsidR="7F943A50" w:rsidRPr="00F13ACC">
        <w:rPr>
          <w:rFonts w:ascii="Times New Roman" w:eastAsia="Arial" w:hAnsi="Times New Roman" w:cs="Times New Roman"/>
          <w:sz w:val="24"/>
          <w:szCs w:val="24"/>
          <w:lang w:eastAsia="et-EE"/>
        </w:rPr>
        <w:t xml:space="preserve">välisriigi </w:t>
      </w:r>
      <w:r w:rsidR="717D55C0" w:rsidRPr="00F13ACC">
        <w:rPr>
          <w:rFonts w:ascii="Times New Roman" w:eastAsia="Arial" w:hAnsi="Times New Roman" w:cs="Times New Roman"/>
          <w:sz w:val="24"/>
          <w:szCs w:val="24"/>
          <w:lang w:eastAsia="et-EE"/>
        </w:rPr>
        <w:t xml:space="preserve">kinnipeetavatele isikutele </w:t>
      </w:r>
      <w:r w:rsidR="5A6B4E30" w:rsidRPr="00F13ACC">
        <w:rPr>
          <w:rFonts w:ascii="Times New Roman" w:eastAsia="Arial" w:hAnsi="Times New Roman" w:cs="Times New Roman"/>
          <w:sz w:val="24"/>
          <w:szCs w:val="24"/>
          <w:lang w:eastAsia="et-EE"/>
        </w:rPr>
        <w:t xml:space="preserve">tervishoiuteenuste osutamiseks vajalike meditsiiniseadmete, sh hambaraviseadmete soetamiseks, </w:t>
      </w:r>
      <w:r w:rsidR="5A0E24B3" w:rsidRPr="00F13ACC">
        <w:rPr>
          <w:rFonts w:ascii="Times New Roman" w:eastAsia="Arial" w:hAnsi="Times New Roman" w:cs="Times New Roman"/>
          <w:sz w:val="24"/>
          <w:szCs w:val="24"/>
          <w:lang w:eastAsia="et-EE"/>
        </w:rPr>
        <w:t>tagamaks</w:t>
      </w:r>
      <w:r w:rsidR="5A6B4E30" w:rsidRPr="00F13ACC">
        <w:rPr>
          <w:rFonts w:ascii="Times New Roman" w:eastAsia="Arial" w:hAnsi="Times New Roman" w:cs="Times New Roman"/>
          <w:sz w:val="24"/>
          <w:szCs w:val="24"/>
          <w:lang w:eastAsia="et-EE"/>
        </w:rPr>
        <w:t xml:space="preserve"> nõuetekohane</w:t>
      </w:r>
      <w:r w:rsidR="420D07DD" w:rsidRPr="00F13ACC">
        <w:rPr>
          <w:rFonts w:ascii="Times New Roman" w:eastAsia="Arial" w:hAnsi="Times New Roman" w:cs="Times New Roman"/>
          <w:sz w:val="24"/>
          <w:szCs w:val="24"/>
          <w:lang w:eastAsia="et-EE"/>
        </w:rPr>
        <w:t xml:space="preserve"> ja </w:t>
      </w:r>
      <w:r w:rsidR="5A6B4E30" w:rsidRPr="00F13ACC">
        <w:rPr>
          <w:rFonts w:ascii="Times New Roman" w:eastAsia="Arial" w:hAnsi="Times New Roman" w:cs="Times New Roman"/>
          <w:sz w:val="24"/>
          <w:szCs w:val="24"/>
          <w:lang w:eastAsia="et-EE"/>
        </w:rPr>
        <w:t>katkematu tervishoiuteenuse osutamine</w:t>
      </w:r>
      <w:r w:rsidR="5A0E24B3" w:rsidRPr="00F13ACC">
        <w:rPr>
          <w:rFonts w:ascii="Times New Roman" w:eastAsia="Arial" w:hAnsi="Times New Roman" w:cs="Times New Roman"/>
          <w:sz w:val="24"/>
          <w:szCs w:val="24"/>
          <w:lang w:eastAsia="et-EE"/>
        </w:rPr>
        <w:t>;</w:t>
      </w:r>
    </w:p>
    <w:p w14:paraId="21A5B107" w14:textId="1FA49648" w:rsidR="005C2D2C" w:rsidRPr="00F13ACC" w:rsidRDefault="57D1ED8E" w:rsidP="50792C32">
      <w:pPr>
        <w:pStyle w:val="Loendilik"/>
        <w:numPr>
          <w:ilvl w:val="0"/>
          <w:numId w:val="5"/>
        </w:numPr>
        <w:spacing w:after="0" w:line="240" w:lineRule="auto"/>
        <w:ind w:left="1080"/>
        <w:jc w:val="both"/>
        <w:textAlignment w:val="baseline"/>
        <w:rPr>
          <w:rFonts w:ascii="Times New Roman" w:eastAsia="Arial" w:hAnsi="Times New Roman" w:cs="Times New Roman"/>
          <w:sz w:val="24"/>
          <w:szCs w:val="24"/>
          <w:lang w:eastAsia="et-EE"/>
        </w:rPr>
      </w:pPr>
      <w:r w:rsidRPr="00F13ACC">
        <w:rPr>
          <w:rFonts w:ascii="Times New Roman" w:eastAsia="Arial" w:hAnsi="Times New Roman" w:cs="Times New Roman"/>
          <w:b/>
          <w:bCs/>
          <w:sz w:val="24"/>
          <w:szCs w:val="24"/>
          <w:lang w:eastAsia="et-EE"/>
        </w:rPr>
        <w:t>24</w:t>
      </w:r>
      <w:r w:rsidR="1B833C8A" w:rsidRPr="00F13ACC">
        <w:rPr>
          <w:rFonts w:ascii="Times New Roman" w:eastAsia="Arial" w:hAnsi="Times New Roman" w:cs="Times New Roman"/>
          <w:color w:val="000000" w:themeColor="text1"/>
          <w:sz w:val="24"/>
          <w:szCs w:val="24"/>
        </w:rPr>
        <w:t> </w:t>
      </w:r>
      <w:r w:rsidRPr="00F13ACC">
        <w:rPr>
          <w:rFonts w:ascii="Times New Roman" w:eastAsia="Arial" w:hAnsi="Times New Roman" w:cs="Times New Roman"/>
          <w:b/>
          <w:bCs/>
          <w:sz w:val="24"/>
          <w:szCs w:val="24"/>
          <w:lang w:eastAsia="et-EE"/>
        </w:rPr>
        <w:t>809</w:t>
      </w:r>
      <w:r w:rsidR="29478C25" w:rsidRPr="00F13ACC">
        <w:rPr>
          <w:rFonts w:ascii="Times New Roman" w:eastAsia="Arial" w:hAnsi="Times New Roman" w:cs="Times New Roman"/>
          <w:b/>
          <w:bCs/>
          <w:sz w:val="24"/>
          <w:szCs w:val="24"/>
          <w:lang w:eastAsia="et-EE"/>
        </w:rPr>
        <w:t xml:space="preserve"> eurot</w:t>
      </w:r>
      <w:r w:rsidR="29478C25" w:rsidRPr="00F13ACC">
        <w:rPr>
          <w:rFonts w:ascii="Times New Roman" w:eastAsia="Arial" w:hAnsi="Times New Roman" w:cs="Times New Roman"/>
          <w:sz w:val="24"/>
          <w:szCs w:val="24"/>
          <w:lang w:eastAsia="et-EE"/>
        </w:rPr>
        <w:t xml:space="preserve"> </w:t>
      </w:r>
      <w:r w:rsidR="5BDDAC0E" w:rsidRPr="00F13ACC">
        <w:rPr>
          <w:rFonts w:ascii="Times New Roman" w:eastAsia="Arial" w:hAnsi="Times New Roman" w:cs="Times New Roman"/>
          <w:sz w:val="24"/>
          <w:szCs w:val="24"/>
          <w:lang w:eastAsia="et-EE"/>
        </w:rPr>
        <w:t xml:space="preserve">kavandatakse </w:t>
      </w:r>
      <w:r w:rsidR="469FC32C" w:rsidRPr="00F13ACC">
        <w:rPr>
          <w:rFonts w:ascii="Times New Roman" w:eastAsia="Arial" w:hAnsi="Times New Roman" w:cs="Times New Roman"/>
          <w:sz w:val="24"/>
          <w:szCs w:val="24"/>
          <w:lang w:eastAsia="et-EE"/>
        </w:rPr>
        <w:t>B- ja C-hepatiidi ravimite soetamiseks</w:t>
      </w:r>
      <w:r w:rsidR="0245E47D" w:rsidRPr="00F13ACC">
        <w:rPr>
          <w:rFonts w:ascii="Times New Roman" w:eastAsia="Arial" w:hAnsi="Times New Roman" w:cs="Times New Roman"/>
          <w:sz w:val="24"/>
          <w:szCs w:val="24"/>
          <w:lang w:eastAsia="et-EE"/>
        </w:rPr>
        <w:t xml:space="preserve">, arvestades välisriigi kinnipeetavate </w:t>
      </w:r>
      <w:r w:rsidR="03EA274A" w:rsidRPr="00F13ACC">
        <w:rPr>
          <w:rFonts w:ascii="Times New Roman" w:eastAsia="Arial" w:hAnsi="Times New Roman" w:cs="Times New Roman"/>
          <w:sz w:val="24"/>
          <w:szCs w:val="24"/>
          <w:lang w:eastAsia="et-EE"/>
        </w:rPr>
        <w:t xml:space="preserve">isikute </w:t>
      </w:r>
      <w:r w:rsidR="0245E47D" w:rsidRPr="00F13ACC">
        <w:rPr>
          <w:rFonts w:ascii="Times New Roman" w:eastAsia="Arial" w:hAnsi="Times New Roman" w:cs="Times New Roman"/>
          <w:sz w:val="24"/>
          <w:szCs w:val="24"/>
          <w:lang w:eastAsia="et-EE"/>
        </w:rPr>
        <w:t>arvu suurenemisest tulenevat eeldatavat ravivajaduse kasvu</w:t>
      </w:r>
      <w:r w:rsidR="567C60E3" w:rsidRPr="00F13ACC">
        <w:rPr>
          <w:rFonts w:ascii="Times New Roman" w:eastAsia="Arial" w:hAnsi="Times New Roman" w:cs="Times New Roman"/>
          <w:sz w:val="24"/>
          <w:szCs w:val="24"/>
          <w:lang w:eastAsia="et-EE"/>
        </w:rPr>
        <w:t>.</w:t>
      </w:r>
      <w:r w:rsidR="469FC32C" w:rsidRPr="00F13ACC">
        <w:rPr>
          <w:rFonts w:ascii="Times New Roman" w:eastAsia="Arial" w:hAnsi="Times New Roman" w:cs="Times New Roman"/>
          <w:sz w:val="24"/>
          <w:szCs w:val="24"/>
          <w:lang w:eastAsia="et-EE"/>
        </w:rPr>
        <w:t xml:space="preserve"> </w:t>
      </w:r>
    </w:p>
    <w:p w14:paraId="34CCD9E2" w14:textId="77777777" w:rsidR="00E94F2A" w:rsidRPr="00F13ACC" w:rsidRDefault="00E94F2A" w:rsidP="50792C32">
      <w:pPr>
        <w:spacing w:after="0" w:line="240" w:lineRule="auto"/>
        <w:jc w:val="both"/>
        <w:rPr>
          <w:rFonts w:ascii="Times New Roman" w:eastAsia="Arial" w:hAnsi="Times New Roman" w:cs="Times New Roman"/>
          <w:sz w:val="24"/>
          <w:szCs w:val="24"/>
        </w:rPr>
      </w:pPr>
    </w:p>
    <w:p w14:paraId="359182BB" w14:textId="3FD95FFB" w:rsidR="50792C32" w:rsidRPr="00F13ACC" w:rsidRDefault="00F13ACC" w:rsidP="00F13ACC">
      <w:pPr>
        <w:spacing w:after="0" w:line="240" w:lineRule="auto"/>
        <w:jc w:val="both"/>
        <w:rPr>
          <w:rFonts w:ascii="Times New Roman" w:hAnsi="Times New Roman" w:cs="Times New Roman"/>
          <w:sz w:val="24"/>
          <w:szCs w:val="24"/>
        </w:rPr>
      </w:pPr>
      <w:r>
        <w:rPr>
          <w:rFonts w:ascii="Times New Roman" w:eastAsia="Arial" w:hAnsi="Times New Roman" w:cs="Times New Roman"/>
          <w:sz w:val="24"/>
          <w:szCs w:val="24"/>
        </w:rPr>
        <w:t>K</w:t>
      </w:r>
      <w:r w:rsidR="652D8753" w:rsidRPr="00F13ACC">
        <w:rPr>
          <w:rFonts w:ascii="Times New Roman" w:eastAsia="Arial" w:hAnsi="Times New Roman" w:cs="Times New Roman"/>
          <w:sz w:val="24"/>
          <w:szCs w:val="24"/>
        </w:rPr>
        <w:t xml:space="preserve">avandatav rahastus </w:t>
      </w:r>
      <w:r>
        <w:rPr>
          <w:rFonts w:ascii="Times New Roman" w:eastAsia="Arial" w:hAnsi="Times New Roman" w:cs="Times New Roman"/>
          <w:sz w:val="24"/>
          <w:szCs w:val="24"/>
        </w:rPr>
        <w:t xml:space="preserve">võimaldab </w:t>
      </w:r>
      <w:r w:rsidR="652D8753" w:rsidRPr="00F13ACC">
        <w:rPr>
          <w:rFonts w:ascii="Times New Roman" w:eastAsia="Arial" w:hAnsi="Times New Roman" w:cs="Times New Roman"/>
          <w:sz w:val="24"/>
          <w:szCs w:val="24"/>
        </w:rPr>
        <w:t xml:space="preserve">osutada vanglas kvaliteetseid tervishoiuteenuseid kohapeal, vähendades vajadust </w:t>
      </w:r>
      <w:r w:rsidR="22950D55" w:rsidRPr="00F13ACC">
        <w:rPr>
          <w:rFonts w:ascii="Times New Roman" w:eastAsia="Arial" w:hAnsi="Times New Roman" w:cs="Times New Roman"/>
          <w:sz w:val="24"/>
          <w:szCs w:val="24"/>
        </w:rPr>
        <w:t xml:space="preserve">välisriigi </w:t>
      </w:r>
      <w:r w:rsidR="652D8753" w:rsidRPr="00F13ACC">
        <w:rPr>
          <w:rFonts w:ascii="Times New Roman" w:eastAsia="Arial" w:hAnsi="Times New Roman" w:cs="Times New Roman"/>
          <w:sz w:val="24"/>
          <w:szCs w:val="24"/>
        </w:rPr>
        <w:t xml:space="preserve">kinnipeetavate </w:t>
      </w:r>
      <w:r w:rsidR="22950D55" w:rsidRPr="00F13ACC">
        <w:rPr>
          <w:rFonts w:ascii="Times New Roman" w:eastAsia="Arial" w:hAnsi="Times New Roman" w:cs="Times New Roman"/>
          <w:sz w:val="24"/>
          <w:szCs w:val="24"/>
        </w:rPr>
        <w:t xml:space="preserve">isikute </w:t>
      </w:r>
      <w:r w:rsidR="652D8753" w:rsidRPr="00F13ACC">
        <w:rPr>
          <w:rFonts w:ascii="Times New Roman" w:eastAsia="Arial" w:hAnsi="Times New Roman" w:cs="Times New Roman"/>
          <w:sz w:val="24"/>
          <w:szCs w:val="24"/>
        </w:rPr>
        <w:t>erakorraliseks saatmiseks väljaspool vanglat asuvatesse tervishoiuasutustesse. Erakorraliste väljaviimiste arvu vähenemine aitab säilitada ühiskonna turvalisust, vähendab julgeolekuriske ning tagab vanglateenistuse ressursside tõhusama kasutamise.</w:t>
      </w:r>
      <w:r>
        <w:rPr>
          <w:rFonts w:ascii="Times New Roman" w:eastAsia="Arial" w:hAnsi="Times New Roman" w:cs="Times New Roman"/>
          <w:sz w:val="24"/>
          <w:szCs w:val="24"/>
        </w:rPr>
        <w:t xml:space="preserve"> </w:t>
      </w:r>
      <w:r w:rsidR="45AD2D7B" w:rsidRPr="00F13ACC">
        <w:rPr>
          <w:rFonts w:ascii="Times New Roman" w:eastAsia="Arial" w:hAnsi="Times New Roman" w:cs="Times New Roman"/>
          <w:sz w:val="24"/>
          <w:szCs w:val="24"/>
        </w:rPr>
        <w:t xml:space="preserve">Taotletavat 274 009 eurot kasutatakse sihtotstarbeliselt ning eraldatud vahendite kasutamise kohta peetakse </w:t>
      </w:r>
      <w:r w:rsidR="00A77EF3" w:rsidRPr="00F13ACC">
        <w:rPr>
          <w:rFonts w:ascii="Times New Roman" w:eastAsia="Arial" w:hAnsi="Times New Roman" w:cs="Times New Roman"/>
          <w:sz w:val="24"/>
          <w:szCs w:val="24"/>
        </w:rPr>
        <w:t xml:space="preserve">arvestust </w:t>
      </w:r>
      <w:r w:rsidR="45AD2D7B" w:rsidRPr="00F13ACC">
        <w:rPr>
          <w:rFonts w:ascii="Times New Roman" w:eastAsia="Arial" w:hAnsi="Times New Roman" w:cs="Times New Roman"/>
          <w:sz w:val="24"/>
          <w:szCs w:val="24"/>
        </w:rPr>
        <w:t>Sotsiaalministeeriumi raamatupidamises. Sotsiaalministeerium eraldab taotletava summa 274 009 eurot Tervisekassale toetuse kasutamise lepingu alusel seadusest tulenevate ülesannete täitmiseks. Tervisekassa kasutab toetust sihtotstarbeliselt ja peab toetuse kasutamise üle detailset arvestust raamatupidamises ning esitab vahendite kasutamise kohta aruande Sotsiaalministeeriumile</w:t>
      </w:r>
      <w:r>
        <w:rPr>
          <w:rFonts w:ascii="Times New Roman" w:eastAsia="Arial" w:hAnsi="Times New Roman" w:cs="Times New Roman"/>
          <w:sz w:val="24"/>
          <w:szCs w:val="24"/>
        </w:rPr>
        <w:t>.</w:t>
      </w:r>
    </w:p>
    <w:sectPr w:rsidR="50792C32" w:rsidRPr="00F13A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314D8"/>
    <w:multiLevelType w:val="multilevel"/>
    <w:tmpl w:val="A9A8FE00"/>
    <w:lvl w:ilvl="0">
      <w:start w:val="1"/>
      <w:numFmt w:val="decimal"/>
      <w:lvlText w:val="%1."/>
      <w:lvlJc w:val="left"/>
      <w:pPr>
        <w:ind w:left="644" w:hanging="360"/>
      </w:pPr>
    </w:lvl>
    <w:lvl w:ilvl="1">
      <w:start w:val="1"/>
      <w:numFmt w:val="decimal"/>
      <w:lvlText w:val="%1.%2."/>
      <w:lvlJc w:val="left"/>
      <w:pPr>
        <w:ind w:left="1364" w:hanging="360"/>
      </w:pPr>
    </w:lvl>
    <w:lvl w:ilvl="2">
      <w:start w:val="1"/>
      <w:numFmt w:val="decimal"/>
      <w:lvlText w:val="%1.%2.%3."/>
      <w:lvlJc w:val="left"/>
      <w:pPr>
        <w:ind w:left="2084" w:hanging="180"/>
      </w:pPr>
    </w:lvl>
    <w:lvl w:ilvl="3">
      <w:start w:val="1"/>
      <w:numFmt w:val="decimal"/>
      <w:lvlText w:val="%1.%2.%3.%4."/>
      <w:lvlJc w:val="left"/>
      <w:pPr>
        <w:ind w:left="2804" w:hanging="360"/>
      </w:pPr>
    </w:lvl>
    <w:lvl w:ilvl="4">
      <w:start w:val="1"/>
      <w:numFmt w:val="decimal"/>
      <w:lvlText w:val="%1.%2.%3.%4.%5."/>
      <w:lvlJc w:val="left"/>
      <w:pPr>
        <w:ind w:left="3524" w:hanging="360"/>
      </w:pPr>
    </w:lvl>
    <w:lvl w:ilvl="5">
      <w:start w:val="1"/>
      <w:numFmt w:val="decimal"/>
      <w:lvlText w:val="%1.%2.%3.%4.%5.%6."/>
      <w:lvlJc w:val="left"/>
      <w:pPr>
        <w:ind w:left="4244" w:hanging="180"/>
      </w:pPr>
    </w:lvl>
    <w:lvl w:ilvl="6">
      <w:start w:val="1"/>
      <w:numFmt w:val="decimal"/>
      <w:lvlText w:val="%1.%2.%3.%4.%5.%6.%7."/>
      <w:lvlJc w:val="left"/>
      <w:pPr>
        <w:ind w:left="4964" w:hanging="360"/>
      </w:pPr>
    </w:lvl>
    <w:lvl w:ilvl="7">
      <w:start w:val="1"/>
      <w:numFmt w:val="decimal"/>
      <w:lvlText w:val="%1.%2.%3.%4.%5.%6.%7.%8."/>
      <w:lvlJc w:val="left"/>
      <w:pPr>
        <w:ind w:left="5684" w:hanging="360"/>
      </w:pPr>
    </w:lvl>
    <w:lvl w:ilvl="8">
      <w:start w:val="1"/>
      <w:numFmt w:val="decimal"/>
      <w:lvlText w:val="%1.%2.%3.%4.%5.%6.%7.%8.%9."/>
      <w:lvlJc w:val="left"/>
      <w:pPr>
        <w:ind w:left="6404" w:hanging="180"/>
      </w:pPr>
    </w:lvl>
  </w:abstractNum>
  <w:abstractNum w:abstractNumId="1" w15:restartNumberingAfterBreak="0">
    <w:nsid w:val="15644863"/>
    <w:multiLevelType w:val="multilevel"/>
    <w:tmpl w:val="95F2DD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32203"/>
    <w:multiLevelType w:val="multilevel"/>
    <w:tmpl w:val="F7AE82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A811BA"/>
    <w:multiLevelType w:val="hybridMultilevel"/>
    <w:tmpl w:val="1E3EBA0E"/>
    <w:lvl w:ilvl="0" w:tplc="3FA62816">
      <w:start w:val="1"/>
      <w:numFmt w:val="decimal"/>
      <w:lvlText w:val="%1."/>
      <w:lvlJc w:val="left"/>
      <w:pPr>
        <w:ind w:left="644" w:hanging="360"/>
      </w:pPr>
      <w:rPr>
        <w:rFonts w:hint="default"/>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4" w15:restartNumberingAfterBreak="0">
    <w:nsid w:val="63BA2A13"/>
    <w:multiLevelType w:val="multilevel"/>
    <w:tmpl w:val="B6545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057366"/>
    <w:multiLevelType w:val="multilevel"/>
    <w:tmpl w:val="B8320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8580342">
    <w:abstractNumId w:val="2"/>
  </w:num>
  <w:num w:numId="2" w16cid:durableId="1215040554">
    <w:abstractNumId w:val="0"/>
  </w:num>
  <w:num w:numId="3" w16cid:durableId="2044406093">
    <w:abstractNumId w:val="4"/>
  </w:num>
  <w:num w:numId="4" w16cid:durableId="455609938">
    <w:abstractNumId w:val="5"/>
  </w:num>
  <w:num w:numId="5" w16cid:durableId="700010595">
    <w:abstractNumId w:val="3"/>
  </w:num>
  <w:num w:numId="6" w16cid:durableId="922027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C5"/>
    <w:rsid w:val="00010549"/>
    <w:rsid w:val="00012B58"/>
    <w:rsid w:val="0001513F"/>
    <w:rsid w:val="000327B0"/>
    <w:rsid w:val="00034D47"/>
    <w:rsid w:val="00036E99"/>
    <w:rsid w:val="000444B0"/>
    <w:rsid w:val="00045E0D"/>
    <w:rsid w:val="000656FD"/>
    <w:rsid w:val="00081DC0"/>
    <w:rsid w:val="00096752"/>
    <w:rsid w:val="000A6ADF"/>
    <w:rsid w:val="000C6A03"/>
    <w:rsid w:val="000D0920"/>
    <w:rsid w:val="000E43C6"/>
    <w:rsid w:val="000F1536"/>
    <w:rsid w:val="000F4F7E"/>
    <w:rsid w:val="00114F79"/>
    <w:rsid w:val="0014310E"/>
    <w:rsid w:val="00147677"/>
    <w:rsid w:val="0015167A"/>
    <w:rsid w:val="00163017"/>
    <w:rsid w:val="0016634F"/>
    <w:rsid w:val="00181715"/>
    <w:rsid w:val="001936E8"/>
    <w:rsid w:val="001C358D"/>
    <w:rsid w:val="001C70F5"/>
    <w:rsid w:val="001D2D63"/>
    <w:rsid w:val="001F4032"/>
    <w:rsid w:val="001F724D"/>
    <w:rsid w:val="002021AF"/>
    <w:rsid w:val="00203445"/>
    <w:rsid w:val="00214E5C"/>
    <w:rsid w:val="00224DD8"/>
    <w:rsid w:val="00295CD0"/>
    <w:rsid w:val="002C6E9A"/>
    <w:rsid w:val="002F6469"/>
    <w:rsid w:val="00315ABD"/>
    <w:rsid w:val="00317F39"/>
    <w:rsid w:val="00320B97"/>
    <w:rsid w:val="00340103"/>
    <w:rsid w:val="00356835"/>
    <w:rsid w:val="00377D22"/>
    <w:rsid w:val="003847CD"/>
    <w:rsid w:val="003862CC"/>
    <w:rsid w:val="00386E19"/>
    <w:rsid w:val="00397F02"/>
    <w:rsid w:val="003B73E9"/>
    <w:rsid w:val="003C3E3B"/>
    <w:rsid w:val="003D4325"/>
    <w:rsid w:val="003F489D"/>
    <w:rsid w:val="004209B3"/>
    <w:rsid w:val="00425E75"/>
    <w:rsid w:val="004465D6"/>
    <w:rsid w:val="004847CD"/>
    <w:rsid w:val="004A55B9"/>
    <w:rsid w:val="004A7318"/>
    <w:rsid w:val="004B0C2F"/>
    <w:rsid w:val="004B10C2"/>
    <w:rsid w:val="004D0534"/>
    <w:rsid w:val="004D06E7"/>
    <w:rsid w:val="00510FCA"/>
    <w:rsid w:val="005146B7"/>
    <w:rsid w:val="0051472C"/>
    <w:rsid w:val="00547DC4"/>
    <w:rsid w:val="00586B3B"/>
    <w:rsid w:val="00587425"/>
    <w:rsid w:val="00595152"/>
    <w:rsid w:val="005C2D2C"/>
    <w:rsid w:val="005C7C84"/>
    <w:rsid w:val="005E1128"/>
    <w:rsid w:val="005F3296"/>
    <w:rsid w:val="00613095"/>
    <w:rsid w:val="00615D32"/>
    <w:rsid w:val="0062733C"/>
    <w:rsid w:val="00631773"/>
    <w:rsid w:val="00643E12"/>
    <w:rsid w:val="00656726"/>
    <w:rsid w:val="006606A1"/>
    <w:rsid w:val="00670409"/>
    <w:rsid w:val="006717B4"/>
    <w:rsid w:val="006944CA"/>
    <w:rsid w:val="006C145A"/>
    <w:rsid w:val="006C2A76"/>
    <w:rsid w:val="006C38DA"/>
    <w:rsid w:val="006C77E8"/>
    <w:rsid w:val="006F0653"/>
    <w:rsid w:val="00707E24"/>
    <w:rsid w:val="00712E02"/>
    <w:rsid w:val="00715ABD"/>
    <w:rsid w:val="007200C5"/>
    <w:rsid w:val="00724E0C"/>
    <w:rsid w:val="00750154"/>
    <w:rsid w:val="007511BA"/>
    <w:rsid w:val="007723BC"/>
    <w:rsid w:val="00786B9D"/>
    <w:rsid w:val="00790E09"/>
    <w:rsid w:val="0079314D"/>
    <w:rsid w:val="007D627E"/>
    <w:rsid w:val="007E38FB"/>
    <w:rsid w:val="007F40DA"/>
    <w:rsid w:val="00805AF2"/>
    <w:rsid w:val="008147B8"/>
    <w:rsid w:val="008458E1"/>
    <w:rsid w:val="008800B0"/>
    <w:rsid w:val="00881373"/>
    <w:rsid w:val="008C5C0A"/>
    <w:rsid w:val="008C66B6"/>
    <w:rsid w:val="008C68A8"/>
    <w:rsid w:val="008F02E6"/>
    <w:rsid w:val="009131AD"/>
    <w:rsid w:val="0091532D"/>
    <w:rsid w:val="00945A1A"/>
    <w:rsid w:val="00946277"/>
    <w:rsid w:val="0098502B"/>
    <w:rsid w:val="009854BE"/>
    <w:rsid w:val="00986E53"/>
    <w:rsid w:val="00997BF6"/>
    <w:rsid w:val="009A4961"/>
    <w:rsid w:val="009A706E"/>
    <w:rsid w:val="009B2A12"/>
    <w:rsid w:val="009C70B0"/>
    <w:rsid w:val="009D5E5C"/>
    <w:rsid w:val="009E51C5"/>
    <w:rsid w:val="00A00892"/>
    <w:rsid w:val="00A01B73"/>
    <w:rsid w:val="00A113E6"/>
    <w:rsid w:val="00A15467"/>
    <w:rsid w:val="00A3077C"/>
    <w:rsid w:val="00A353CF"/>
    <w:rsid w:val="00A36814"/>
    <w:rsid w:val="00A629AC"/>
    <w:rsid w:val="00A77EF3"/>
    <w:rsid w:val="00A81635"/>
    <w:rsid w:val="00A82AE1"/>
    <w:rsid w:val="00A838BE"/>
    <w:rsid w:val="00A840CD"/>
    <w:rsid w:val="00A852F0"/>
    <w:rsid w:val="00A853BF"/>
    <w:rsid w:val="00A876AA"/>
    <w:rsid w:val="00AA14F0"/>
    <w:rsid w:val="00AB2C97"/>
    <w:rsid w:val="00AC5706"/>
    <w:rsid w:val="00AD02EC"/>
    <w:rsid w:val="00B01163"/>
    <w:rsid w:val="00B23EFC"/>
    <w:rsid w:val="00B258A2"/>
    <w:rsid w:val="00B37C38"/>
    <w:rsid w:val="00B624C9"/>
    <w:rsid w:val="00B90CAE"/>
    <w:rsid w:val="00BA6B8A"/>
    <w:rsid w:val="00BB2C88"/>
    <w:rsid w:val="00BD1793"/>
    <w:rsid w:val="00BD2102"/>
    <w:rsid w:val="00BE1D64"/>
    <w:rsid w:val="00BE33D1"/>
    <w:rsid w:val="00C04448"/>
    <w:rsid w:val="00C12398"/>
    <w:rsid w:val="00C2090C"/>
    <w:rsid w:val="00C227AF"/>
    <w:rsid w:val="00C2400A"/>
    <w:rsid w:val="00C3572D"/>
    <w:rsid w:val="00C42BB3"/>
    <w:rsid w:val="00C467D0"/>
    <w:rsid w:val="00C61678"/>
    <w:rsid w:val="00C764E7"/>
    <w:rsid w:val="00C86F9A"/>
    <w:rsid w:val="00CB3F37"/>
    <w:rsid w:val="00CC40B5"/>
    <w:rsid w:val="00CD36C4"/>
    <w:rsid w:val="00CF0114"/>
    <w:rsid w:val="00CF7434"/>
    <w:rsid w:val="00D157FA"/>
    <w:rsid w:val="00D3692E"/>
    <w:rsid w:val="00D47234"/>
    <w:rsid w:val="00D5413B"/>
    <w:rsid w:val="00DA194E"/>
    <w:rsid w:val="00E17896"/>
    <w:rsid w:val="00E65F43"/>
    <w:rsid w:val="00E94F2A"/>
    <w:rsid w:val="00F13ACC"/>
    <w:rsid w:val="00F21F5B"/>
    <w:rsid w:val="00F241F6"/>
    <w:rsid w:val="00F26E9D"/>
    <w:rsid w:val="00F61EE0"/>
    <w:rsid w:val="00F65D48"/>
    <w:rsid w:val="00FA7C0E"/>
    <w:rsid w:val="00FB253C"/>
    <w:rsid w:val="00FB5553"/>
    <w:rsid w:val="00FD79B0"/>
    <w:rsid w:val="00FE5DA3"/>
    <w:rsid w:val="012AB7DB"/>
    <w:rsid w:val="01326087"/>
    <w:rsid w:val="0245E47D"/>
    <w:rsid w:val="025EA99C"/>
    <w:rsid w:val="03EA274A"/>
    <w:rsid w:val="049E4F09"/>
    <w:rsid w:val="07A08CE0"/>
    <w:rsid w:val="07B2A946"/>
    <w:rsid w:val="099D5C97"/>
    <w:rsid w:val="09BFB5F4"/>
    <w:rsid w:val="0AD9F0B9"/>
    <w:rsid w:val="0B0476FB"/>
    <w:rsid w:val="0BD6F969"/>
    <w:rsid w:val="0BDD1654"/>
    <w:rsid w:val="114BD7AE"/>
    <w:rsid w:val="164DA8C2"/>
    <w:rsid w:val="1754D074"/>
    <w:rsid w:val="184CC7BB"/>
    <w:rsid w:val="1B08C514"/>
    <w:rsid w:val="1B5E3934"/>
    <w:rsid w:val="1B833C8A"/>
    <w:rsid w:val="1C1D1BA1"/>
    <w:rsid w:val="1D3481DE"/>
    <w:rsid w:val="1FA50ADE"/>
    <w:rsid w:val="211EB8DA"/>
    <w:rsid w:val="2131CD7E"/>
    <w:rsid w:val="223BE8FC"/>
    <w:rsid w:val="22950D55"/>
    <w:rsid w:val="23015C88"/>
    <w:rsid w:val="2395F66C"/>
    <w:rsid w:val="24402A8E"/>
    <w:rsid w:val="26041857"/>
    <w:rsid w:val="27FC11CE"/>
    <w:rsid w:val="28800B61"/>
    <w:rsid w:val="288C6BE3"/>
    <w:rsid w:val="29441B28"/>
    <w:rsid w:val="29478C25"/>
    <w:rsid w:val="29F74CB4"/>
    <w:rsid w:val="2A0D970D"/>
    <w:rsid w:val="2F55735D"/>
    <w:rsid w:val="2F6FC0CC"/>
    <w:rsid w:val="2FB6B952"/>
    <w:rsid w:val="33C784B5"/>
    <w:rsid w:val="35FD62A1"/>
    <w:rsid w:val="36783B89"/>
    <w:rsid w:val="3793EBC7"/>
    <w:rsid w:val="3B23BAB2"/>
    <w:rsid w:val="3D202193"/>
    <w:rsid w:val="3D242CD3"/>
    <w:rsid w:val="3E129490"/>
    <w:rsid w:val="3F5D193F"/>
    <w:rsid w:val="3F95DFAC"/>
    <w:rsid w:val="40FE8A6C"/>
    <w:rsid w:val="41E1D9EC"/>
    <w:rsid w:val="420D07DD"/>
    <w:rsid w:val="4292F3E6"/>
    <w:rsid w:val="42DBBFA5"/>
    <w:rsid w:val="4320548D"/>
    <w:rsid w:val="43BB4D31"/>
    <w:rsid w:val="43F4AF37"/>
    <w:rsid w:val="4534B57E"/>
    <w:rsid w:val="45AD2D7B"/>
    <w:rsid w:val="469FC32C"/>
    <w:rsid w:val="49DA1674"/>
    <w:rsid w:val="4A358109"/>
    <w:rsid w:val="4D7B3F85"/>
    <w:rsid w:val="4F0257AB"/>
    <w:rsid w:val="4F74E8AA"/>
    <w:rsid w:val="50792C32"/>
    <w:rsid w:val="513370A0"/>
    <w:rsid w:val="52F9DFD1"/>
    <w:rsid w:val="5419A237"/>
    <w:rsid w:val="55C710AD"/>
    <w:rsid w:val="55E16ABD"/>
    <w:rsid w:val="567C60E3"/>
    <w:rsid w:val="57D1ED8E"/>
    <w:rsid w:val="57F45FCF"/>
    <w:rsid w:val="5A0E24B3"/>
    <w:rsid w:val="5A6B4E30"/>
    <w:rsid w:val="5B10660A"/>
    <w:rsid w:val="5BC5835B"/>
    <w:rsid w:val="5BDDAC0E"/>
    <w:rsid w:val="5CC07509"/>
    <w:rsid w:val="5D45EA07"/>
    <w:rsid w:val="5EAD04C6"/>
    <w:rsid w:val="5F0843C3"/>
    <w:rsid w:val="60A5B4CA"/>
    <w:rsid w:val="616EFAEC"/>
    <w:rsid w:val="6177E03D"/>
    <w:rsid w:val="63217667"/>
    <w:rsid w:val="63FEEEA0"/>
    <w:rsid w:val="652D8753"/>
    <w:rsid w:val="663CDEA3"/>
    <w:rsid w:val="6730E871"/>
    <w:rsid w:val="69206077"/>
    <w:rsid w:val="6C35A870"/>
    <w:rsid w:val="6CAF1523"/>
    <w:rsid w:val="6D249B7B"/>
    <w:rsid w:val="6D32CFC1"/>
    <w:rsid w:val="6E7D23F4"/>
    <w:rsid w:val="717D55C0"/>
    <w:rsid w:val="71D7746A"/>
    <w:rsid w:val="729D143B"/>
    <w:rsid w:val="755ADDA5"/>
    <w:rsid w:val="76D568E7"/>
    <w:rsid w:val="797BE07B"/>
    <w:rsid w:val="7BD1EFAC"/>
    <w:rsid w:val="7E7ABB9E"/>
    <w:rsid w:val="7F567E90"/>
    <w:rsid w:val="7F943A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E856"/>
  <w15:chartTrackingRefBased/>
  <w15:docId w15:val="{79D56D45-097A-4DFE-9B33-ADCFAAE21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7200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semiHidden/>
    <w:unhideWhenUsed/>
    <w:qFormat/>
    <w:rsid w:val="007200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7200C5"/>
    <w:pPr>
      <w:keepNext/>
      <w:keepLines/>
      <w:spacing w:before="160" w:after="80"/>
      <w:outlineLvl w:val="2"/>
    </w:pPr>
    <w:rPr>
      <w:rFonts w:eastAsiaTheme="majorEastAsia"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7200C5"/>
    <w:pPr>
      <w:keepNext/>
      <w:keepLines/>
      <w:spacing w:before="80" w:after="40"/>
      <w:outlineLvl w:val="3"/>
    </w:pPr>
    <w:rPr>
      <w:rFonts w:eastAsiaTheme="majorEastAsia"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7200C5"/>
    <w:pPr>
      <w:keepNext/>
      <w:keepLines/>
      <w:spacing w:before="80" w:after="40"/>
      <w:outlineLvl w:val="4"/>
    </w:pPr>
    <w:rPr>
      <w:rFonts w:eastAsiaTheme="majorEastAsia" w:cstheme="majorBidi"/>
      <w:color w:val="2F5496" w:themeColor="accent1" w:themeShade="BF"/>
    </w:rPr>
  </w:style>
  <w:style w:type="paragraph" w:styleId="Pealkiri6">
    <w:name w:val="heading 6"/>
    <w:basedOn w:val="Normaallaad"/>
    <w:next w:val="Normaallaad"/>
    <w:link w:val="Pealkiri6Mrk"/>
    <w:uiPriority w:val="9"/>
    <w:semiHidden/>
    <w:unhideWhenUsed/>
    <w:qFormat/>
    <w:rsid w:val="007200C5"/>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200C5"/>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200C5"/>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200C5"/>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200C5"/>
    <w:rPr>
      <w:rFonts w:asciiTheme="majorHAnsi" w:eastAsiaTheme="majorEastAsia" w:hAnsiTheme="majorHAnsi" w:cstheme="majorBidi"/>
      <w:color w:val="2F5496" w:themeColor="accent1" w:themeShade="BF"/>
      <w:sz w:val="40"/>
      <w:szCs w:val="40"/>
    </w:rPr>
  </w:style>
  <w:style w:type="character" w:customStyle="1" w:styleId="Pealkiri2Mrk">
    <w:name w:val="Pealkiri 2 Märk"/>
    <w:basedOn w:val="Liguvaikefont"/>
    <w:link w:val="Pealkiri2"/>
    <w:uiPriority w:val="9"/>
    <w:semiHidden/>
    <w:rsid w:val="007200C5"/>
    <w:rPr>
      <w:rFonts w:asciiTheme="majorHAnsi" w:eastAsiaTheme="majorEastAsia" w:hAnsiTheme="majorHAnsi" w:cstheme="majorBidi"/>
      <w:color w:val="2F5496" w:themeColor="accent1" w:themeShade="BF"/>
      <w:sz w:val="32"/>
      <w:szCs w:val="32"/>
    </w:rPr>
  </w:style>
  <w:style w:type="character" w:customStyle="1" w:styleId="Pealkiri3Mrk">
    <w:name w:val="Pealkiri 3 Märk"/>
    <w:basedOn w:val="Liguvaikefont"/>
    <w:link w:val="Pealkiri3"/>
    <w:uiPriority w:val="9"/>
    <w:semiHidden/>
    <w:rsid w:val="007200C5"/>
    <w:rPr>
      <w:rFonts w:eastAsiaTheme="majorEastAsia" w:cstheme="majorBidi"/>
      <w:color w:val="2F5496" w:themeColor="accent1" w:themeShade="BF"/>
      <w:sz w:val="28"/>
      <w:szCs w:val="28"/>
    </w:rPr>
  </w:style>
  <w:style w:type="character" w:customStyle="1" w:styleId="Pealkiri4Mrk">
    <w:name w:val="Pealkiri 4 Märk"/>
    <w:basedOn w:val="Liguvaikefont"/>
    <w:link w:val="Pealkiri4"/>
    <w:uiPriority w:val="9"/>
    <w:semiHidden/>
    <w:rsid w:val="007200C5"/>
    <w:rPr>
      <w:rFonts w:eastAsiaTheme="majorEastAsia" w:cstheme="majorBidi"/>
      <w:i/>
      <w:iCs/>
      <w:color w:val="2F5496" w:themeColor="accent1" w:themeShade="BF"/>
    </w:rPr>
  </w:style>
  <w:style w:type="character" w:customStyle="1" w:styleId="Pealkiri5Mrk">
    <w:name w:val="Pealkiri 5 Märk"/>
    <w:basedOn w:val="Liguvaikefont"/>
    <w:link w:val="Pealkiri5"/>
    <w:uiPriority w:val="9"/>
    <w:semiHidden/>
    <w:rsid w:val="007200C5"/>
    <w:rPr>
      <w:rFonts w:eastAsiaTheme="majorEastAsia" w:cstheme="majorBidi"/>
      <w:color w:val="2F5496" w:themeColor="accent1" w:themeShade="BF"/>
    </w:rPr>
  </w:style>
  <w:style w:type="character" w:customStyle="1" w:styleId="Pealkiri6Mrk">
    <w:name w:val="Pealkiri 6 Märk"/>
    <w:basedOn w:val="Liguvaikefont"/>
    <w:link w:val="Pealkiri6"/>
    <w:uiPriority w:val="9"/>
    <w:semiHidden/>
    <w:rsid w:val="007200C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200C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200C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200C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20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200C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200C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200C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200C5"/>
    <w:pPr>
      <w:spacing w:before="160"/>
      <w:jc w:val="center"/>
    </w:pPr>
    <w:rPr>
      <w:i/>
      <w:iCs/>
      <w:color w:val="404040" w:themeColor="text1" w:themeTint="BF"/>
    </w:rPr>
  </w:style>
  <w:style w:type="character" w:customStyle="1" w:styleId="TsitaatMrk">
    <w:name w:val="Tsitaat Märk"/>
    <w:basedOn w:val="Liguvaikefont"/>
    <w:link w:val="Tsitaat"/>
    <w:uiPriority w:val="29"/>
    <w:rsid w:val="007200C5"/>
    <w:rPr>
      <w:i/>
      <w:iCs/>
      <w:color w:val="404040" w:themeColor="text1" w:themeTint="BF"/>
    </w:rPr>
  </w:style>
  <w:style w:type="paragraph" w:styleId="Loendilik">
    <w:name w:val="List Paragraph"/>
    <w:basedOn w:val="Normaallaad"/>
    <w:uiPriority w:val="34"/>
    <w:qFormat/>
    <w:rsid w:val="007200C5"/>
    <w:pPr>
      <w:ind w:left="720"/>
      <w:contextualSpacing/>
    </w:pPr>
  </w:style>
  <w:style w:type="character" w:styleId="Selgeltmrgatavrhutus">
    <w:name w:val="Intense Emphasis"/>
    <w:basedOn w:val="Liguvaikefont"/>
    <w:uiPriority w:val="21"/>
    <w:qFormat/>
    <w:rsid w:val="007200C5"/>
    <w:rPr>
      <w:i/>
      <w:iCs/>
      <w:color w:val="2F5496" w:themeColor="accent1" w:themeShade="BF"/>
    </w:rPr>
  </w:style>
  <w:style w:type="paragraph" w:styleId="Selgeltmrgatavtsitaat">
    <w:name w:val="Intense Quote"/>
    <w:basedOn w:val="Normaallaad"/>
    <w:next w:val="Normaallaad"/>
    <w:link w:val="SelgeltmrgatavtsitaatMrk"/>
    <w:uiPriority w:val="30"/>
    <w:qFormat/>
    <w:rsid w:val="007200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7200C5"/>
    <w:rPr>
      <w:i/>
      <w:iCs/>
      <w:color w:val="2F5496" w:themeColor="accent1" w:themeShade="BF"/>
    </w:rPr>
  </w:style>
  <w:style w:type="character" w:styleId="Selgeltmrgatavviide">
    <w:name w:val="Intense Reference"/>
    <w:basedOn w:val="Liguvaikefont"/>
    <w:uiPriority w:val="32"/>
    <w:qFormat/>
    <w:rsid w:val="007200C5"/>
    <w:rPr>
      <w:b/>
      <w:bCs/>
      <w:smallCaps/>
      <w:color w:val="2F5496" w:themeColor="accent1" w:themeShade="BF"/>
      <w:spacing w:val="5"/>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045E0D"/>
    <w:rPr>
      <w:b/>
      <w:bCs/>
    </w:rPr>
  </w:style>
  <w:style w:type="character" w:customStyle="1" w:styleId="KommentaariteemaMrk">
    <w:name w:val="Kommentaari teema Märk"/>
    <w:basedOn w:val="KommentaaritekstMrk"/>
    <w:link w:val="Kommentaariteema"/>
    <w:uiPriority w:val="99"/>
    <w:semiHidden/>
    <w:rsid w:val="00045E0D"/>
    <w:rPr>
      <w:b/>
      <w:bCs/>
      <w:sz w:val="20"/>
      <w:szCs w:val="20"/>
    </w:rPr>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daktsioon">
    <w:name w:val="Revision"/>
    <w:hidden/>
    <w:uiPriority w:val="99"/>
    <w:semiHidden/>
    <w:rsid w:val="004465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46c3bfcf-1a7c-4e8d-850b-424df944a4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0405586ACDEF3499339FFA5B537C65A" ma:contentTypeVersion="10" ma:contentTypeDescription="Loo uus dokument" ma:contentTypeScope="" ma:versionID="f0c6b6f3f6c90697a0a6c71a27fe39ca">
  <xsd:schema xmlns:xsd="http://www.w3.org/2001/XMLSchema" xmlns:xs="http://www.w3.org/2001/XMLSchema" xmlns:p="http://schemas.microsoft.com/office/2006/metadata/properties" xmlns:ns2="46c3bfcf-1a7c-4e8d-850b-424df944a41c" xmlns:ns3="2d11df42-a036-40cf-95f7-4e940c8b62b5" targetNamespace="http://schemas.microsoft.com/office/2006/metadata/properties" ma:root="true" ma:fieldsID="55ad82abe510f890b7dbcfd2e55f248c" ns2:_="" ns3:_="">
    <xsd:import namespace="46c3bfcf-1a7c-4e8d-850b-424df944a41c"/>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3bfcf-1a7c-4e8d-850b-424df944a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5B39F3-B98A-45E3-BE62-6A87BAB6D005}">
  <ds:schemaRefs>
    <ds:schemaRef ds:uri="http://schemas.microsoft.com/sharepoint/v3/contenttype/forms"/>
  </ds:schemaRefs>
</ds:datastoreItem>
</file>

<file path=customXml/itemProps2.xml><?xml version="1.0" encoding="utf-8"?>
<ds:datastoreItem xmlns:ds="http://schemas.openxmlformats.org/officeDocument/2006/customXml" ds:itemID="{BD993FB3-8C9F-47AB-8901-747CB5BD3089}">
  <ds:schemaRefs>
    <ds:schemaRef ds:uri="http://schemas.microsoft.com/office/2006/metadata/properties"/>
    <ds:schemaRef ds:uri="http://schemas.microsoft.com/office/infopath/2007/PartnerControls"/>
    <ds:schemaRef ds:uri="2d11df42-a036-40cf-95f7-4e940c8b62b5"/>
    <ds:schemaRef ds:uri="46c3bfcf-1a7c-4e8d-850b-424df944a41c"/>
  </ds:schemaRefs>
</ds:datastoreItem>
</file>

<file path=customXml/itemProps3.xml><?xml version="1.0" encoding="utf-8"?>
<ds:datastoreItem xmlns:ds="http://schemas.openxmlformats.org/officeDocument/2006/customXml" ds:itemID="{86E14384-1720-4CE1-9C46-3F20B4DAE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3bfcf-1a7c-4e8d-850b-424df944a41c"/>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352</Words>
  <Characters>2891</Characters>
  <Application>Microsoft Office Word</Application>
  <DocSecurity>0</DocSecurity>
  <Lines>53</Lines>
  <Paragraphs>15</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Lõmps</dc:creator>
  <cp:keywords/>
  <dc:description/>
  <cp:lastModifiedBy>Marili Niits - SOM</cp:lastModifiedBy>
  <cp:revision>194</cp:revision>
  <dcterms:created xsi:type="dcterms:W3CDTF">2026-07-15T05:51:00Z</dcterms:created>
  <dcterms:modified xsi:type="dcterms:W3CDTF">2026-07-28T08:05:00Z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0x010100E0405586ACDEF3499339FFA5B537C65A</vt:lpwstr>
  </property>
  <property fmtid="{D5CDD505-2E9C-101B-9397-08002B2CF9AE}" pid="3" name="MSIP_Label_defa4170-0d19-0005-0004-bc88714345d2_Enabled">
    <vt:lpwstr>true</vt:lpwstr>
  </property>
  <property fmtid="{D5CDD505-2E9C-101B-9397-08002B2CF9AE}" pid="4" name="MSIP_Label_defa4170-0d19-0005-0004-bc88714345d2_SetDate">
    <vt:lpwstr>2026-07-15T05:51:49Z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adc15932-d72b-42f4-9234-75f689a858b6</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ies>
</file>